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9B2" w:rsidRDefault="006379B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379B2">
        <w:tc>
          <w:tcPr>
            <w:tcW w:w="5103" w:type="dxa"/>
          </w:tcPr>
          <w:p w:rsidR="006379B2" w:rsidRDefault="00C90FD3">
            <w:pPr>
              <w:pStyle w:val="ConsPlusNormal"/>
              <w:outlineLvl w:val="0"/>
            </w:pPr>
            <w:r>
              <w:t>20 марта 2013 года</w:t>
            </w:r>
          </w:p>
        </w:tc>
        <w:tc>
          <w:tcPr>
            <w:tcW w:w="5103" w:type="dxa"/>
          </w:tcPr>
          <w:p w:rsidR="006379B2" w:rsidRDefault="00C90FD3">
            <w:pPr>
              <w:pStyle w:val="ConsPlusNormal"/>
              <w:jc w:val="right"/>
              <w:outlineLvl w:val="0"/>
            </w:pPr>
            <w:r>
              <w:t>N 20-УМ</w:t>
            </w:r>
          </w:p>
        </w:tc>
      </w:tr>
    </w:tbl>
    <w:p w:rsidR="006379B2" w:rsidRDefault="00637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79B2" w:rsidRDefault="006379B2">
      <w:pPr>
        <w:pStyle w:val="ConsPlusNormal"/>
        <w:jc w:val="both"/>
      </w:pPr>
    </w:p>
    <w:p w:rsidR="006379B2" w:rsidRDefault="00C90FD3">
      <w:pPr>
        <w:pStyle w:val="ConsPlusTitle"/>
        <w:jc w:val="center"/>
      </w:pPr>
      <w:r>
        <w:t>УКАЗ</w:t>
      </w:r>
    </w:p>
    <w:p w:rsidR="006379B2" w:rsidRDefault="006379B2">
      <w:pPr>
        <w:pStyle w:val="ConsPlusTitle"/>
        <w:jc w:val="center"/>
      </w:pPr>
    </w:p>
    <w:p w:rsidR="006379B2" w:rsidRDefault="00C90FD3">
      <w:pPr>
        <w:pStyle w:val="ConsPlusTitle"/>
        <w:jc w:val="center"/>
      </w:pPr>
      <w:r>
        <w:t>МЭРА МОСКВЫ</w:t>
      </w:r>
    </w:p>
    <w:p w:rsidR="006379B2" w:rsidRDefault="006379B2">
      <w:pPr>
        <w:pStyle w:val="ConsPlusTitle"/>
        <w:jc w:val="center"/>
      </w:pPr>
    </w:p>
    <w:p w:rsidR="006379B2" w:rsidRDefault="00C90FD3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6379B2" w:rsidRDefault="00C90FD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6379B2" w:rsidRDefault="00C90FD3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6379B2" w:rsidRDefault="00C90FD3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6379B2" w:rsidRDefault="00C90FD3">
      <w:pPr>
        <w:pStyle w:val="ConsPlusTitle"/>
        <w:jc w:val="center"/>
      </w:pPr>
      <w:r>
        <w:t>ГОРОДА МОСКВЫ, И РУКОВОДИТЕЛЯМИ ГОСУДАРСТВЕННЫХ УЧРЕЖДЕНИЙ</w:t>
      </w:r>
    </w:p>
    <w:p w:rsidR="006379B2" w:rsidRDefault="00C90FD3">
      <w:pPr>
        <w:pStyle w:val="ConsPlusTitle"/>
        <w:jc w:val="center"/>
      </w:pPr>
      <w:r>
        <w:t>ГОРОДА МОСКВЫ</w:t>
      </w:r>
    </w:p>
    <w:p w:rsidR="006379B2" w:rsidRDefault="006379B2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379B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379B2" w:rsidRDefault="00C90F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379B2" w:rsidRDefault="00C90F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Мэра Москвы от 08.08.2013 </w:t>
            </w:r>
            <w:hyperlink r:id="rId6" w:history="1">
              <w:r>
                <w:rPr>
                  <w:color w:val="0000FF"/>
                </w:rPr>
                <w:t>N 69-УМ</w:t>
              </w:r>
            </w:hyperlink>
            <w:r>
              <w:rPr>
                <w:color w:val="392C69"/>
              </w:rPr>
              <w:t>,</w:t>
            </w:r>
          </w:p>
          <w:p w:rsidR="006379B2" w:rsidRDefault="00C90F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27.05.2014 </w:t>
            </w:r>
            <w:hyperlink r:id="rId7" w:history="1">
              <w:r>
                <w:rPr>
                  <w:color w:val="0000FF"/>
                </w:rPr>
                <w:t>N 27-УМ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379B2" w:rsidRDefault="006379B2">
      <w:pPr>
        <w:pStyle w:val="ConsPlusNormal"/>
        <w:jc w:val="center"/>
      </w:pPr>
    </w:p>
    <w:p w:rsidR="006379B2" w:rsidRDefault="00C90FD3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коррупции":</w:t>
      </w:r>
    </w:p>
    <w:p w:rsidR="006379B2" w:rsidRDefault="00C90FD3">
      <w:pPr>
        <w:pStyle w:val="ConsPlusNormal"/>
        <w:spacing w:before="240"/>
        <w:ind w:firstLine="540"/>
        <w:jc w:val="both"/>
      </w:pPr>
      <w:bookmarkStart w:id="1" w:name="Par19"/>
      <w:bookmarkEnd w:id="1"/>
      <w:r>
        <w:t>1. Установить, что проверке подлежат достоверность и полнота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 (приложение).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3.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6379B2" w:rsidRDefault="00C90FD3">
      <w:pPr>
        <w:pStyle w:val="ConsPlusNormal"/>
        <w:jc w:val="both"/>
      </w:pPr>
      <w:r>
        <w:t xml:space="preserve">(п. 3 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Мэра Москвы от 27.05.2014 N 27-УМ)</w:t>
      </w:r>
    </w:p>
    <w:p w:rsidR="006379B2" w:rsidRDefault="006379B2">
      <w:pPr>
        <w:pStyle w:val="ConsPlusNormal"/>
        <w:jc w:val="both"/>
      </w:pPr>
    </w:p>
    <w:p w:rsidR="006379B2" w:rsidRDefault="00C90FD3">
      <w:pPr>
        <w:pStyle w:val="ConsPlusNormal"/>
        <w:jc w:val="right"/>
      </w:pPr>
      <w:r>
        <w:t>Мэр Москвы</w:t>
      </w:r>
    </w:p>
    <w:p w:rsidR="006379B2" w:rsidRDefault="00C90FD3">
      <w:pPr>
        <w:pStyle w:val="ConsPlusNormal"/>
        <w:jc w:val="right"/>
      </w:pPr>
      <w:r>
        <w:t>С.С. Собянин</w:t>
      </w:r>
    </w:p>
    <w:p w:rsidR="006379B2" w:rsidRDefault="006379B2">
      <w:pPr>
        <w:pStyle w:val="ConsPlusNormal"/>
        <w:jc w:val="both"/>
      </w:pPr>
    </w:p>
    <w:p w:rsidR="006379B2" w:rsidRDefault="006379B2">
      <w:pPr>
        <w:pStyle w:val="ConsPlusNormal"/>
        <w:jc w:val="both"/>
      </w:pPr>
    </w:p>
    <w:p w:rsidR="006379B2" w:rsidRDefault="006379B2">
      <w:pPr>
        <w:pStyle w:val="ConsPlusNormal"/>
        <w:jc w:val="both"/>
      </w:pPr>
    </w:p>
    <w:p w:rsidR="006379B2" w:rsidRDefault="006379B2">
      <w:pPr>
        <w:pStyle w:val="ConsPlusNormal"/>
        <w:jc w:val="both"/>
      </w:pPr>
    </w:p>
    <w:p w:rsidR="006379B2" w:rsidRDefault="006379B2">
      <w:pPr>
        <w:pStyle w:val="ConsPlusNormal"/>
        <w:jc w:val="both"/>
      </w:pPr>
    </w:p>
    <w:p w:rsidR="006379B2" w:rsidRDefault="00C90FD3">
      <w:pPr>
        <w:pStyle w:val="ConsPlusNormal"/>
        <w:jc w:val="right"/>
        <w:outlineLvl w:val="0"/>
      </w:pPr>
      <w:r>
        <w:t>Приложение</w:t>
      </w:r>
    </w:p>
    <w:p w:rsidR="006379B2" w:rsidRDefault="00C90FD3">
      <w:pPr>
        <w:pStyle w:val="ConsPlusNormal"/>
        <w:jc w:val="right"/>
      </w:pPr>
      <w:r>
        <w:t>к указу Мэра Москвы</w:t>
      </w:r>
    </w:p>
    <w:p w:rsidR="006379B2" w:rsidRDefault="00C90FD3">
      <w:pPr>
        <w:pStyle w:val="ConsPlusNormal"/>
        <w:jc w:val="right"/>
      </w:pPr>
      <w:r>
        <w:t>от 20 марта 2013 г. N 20-УМ</w:t>
      </w:r>
    </w:p>
    <w:p w:rsidR="006379B2" w:rsidRDefault="006379B2">
      <w:pPr>
        <w:pStyle w:val="ConsPlusNormal"/>
        <w:jc w:val="both"/>
      </w:pPr>
    </w:p>
    <w:p w:rsidR="006379B2" w:rsidRDefault="00C90FD3">
      <w:pPr>
        <w:pStyle w:val="ConsPlusTitle"/>
        <w:jc w:val="center"/>
      </w:pPr>
      <w:bookmarkStart w:id="2" w:name="Par35"/>
      <w:bookmarkEnd w:id="2"/>
      <w:r>
        <w:t>ПОЛОЖЕНИЕ</w:t>
      </w:r>
    </w:p>
    <w:p w:rsidR="006379B2" w:rsidRDefault="00C90FD3">
      <w:pPr>
        <w:pStyle w:val="ConsPlusTitle"/>
        <w:jc w:val="center"/>
      </w:pPr>
      <w:r>
        <w:t>О ПОРЯДКЕ ПРОВЕРКИ ДОСТОВЕРНОСТИ И ПОЛНОТЫ СВЕДЕНИЙ</w:t>
      </w:r>
    </w:p>
    <w:p w:rsidR="006379B2" w:rsidRDefault="00C90FD3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6379B2" w:rsidRDefault="00C90FD3">
      <w:pPr>
        <w:pStyle w:val="ConsPlusTitle"/>
        <w:jc w:val="center"/>
      </w:pPr>
      <w:r>
        <w:t>ХАРАКТЕРА, ПРЕДСТАВЛЯЕМЫХ ГРАЖДАНАМИ, ПРЕТЕНДУЮЩИМИ</w:t>
      </w:r>
    </w:p>
    <w:p w:rsidR="006379B2" w:rsidRDefault="00C90FD3">
      <w:pPr>
        <w:pStyle w:val="ConsPlusTitle"/>
        <w:jc w:val="center"/>
      </w:pPr>
      <w:r>
        <w:t>НА ЗАМЕЩЕНИЕ ДОЛЖНОСТЕЙ РУКОВОДИТЕЛЕЙ ГОСУДАРСТВЕННЫХ</w:t>
      </w:r>
    </w:p>
    <w:p w:rsidR="006379B2" w:rsidRDefault="00C90FD3">
      <w:pPr>
        <w:pStyle w:val="ConsPlusTitle"/>
        <w:jc w:val="center"/>
      </w:pPr>
      <w:r>
        <w:t>УЧРЕЖДЕНИЙ ГОРОДА МОСКВЫ, И РУКОВОДИТЕЛЯМИ ГОСУДАРСТВЕННЫХ</w:t>
      </w:r>
    </w:p>
    <w:p w:rsidR="006379B2" w:rsidRDefault="00C90FD3">
      <w:pPr>
        <w:pStyle w:val="ConsPlusTitle"/>
        <w:jc w:val="center"/>
      </w:pPr>
      <w:r>
        <w:t>УЧРЕЖДЕНИЙ ГОРОДА МОСКВЫ</w:t>
      </w:r>
    </w:p>
    <w:p w:rsidR="006379B2" w:rsidRDefault="006379B2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379B2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379B2" w:rsidRDefault="00C90F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379B2" w:rsidRDefault="00C90F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Мэра Москвы</w:t>
            </w:r>
          </w:p>
          <w:p w:rsidR="006379B2" w:rsidRDefault="00C90FD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08.08.2013 N 69-УМ)</w:t>
            </w:r>
          </w:p>
        </w:tc>
      </w:tr>
    </w:tbl>
    <w:p w:rsidR="006379B2" w:rsidRDefault="006379B2">
      <w:pPr>
        <w:pStyle w:val="ConsPlusNormal"/>
        <w:jc w:val="both"/>
      </w:pPr>
    </w:p>
    <w:p w:rsidR="006379B2" w:rsidRDefault="00C90FD3">
      <w:pPr>
        <w:pStyle w:val="ConsPlusNormal"/>
        <w:ind w:firstLine="540"/>
        <w:jc w:val="both"/>
      </w:pPr>
      <w:r>
        <w:t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Москвы (далее - граждане), и руководителями государственных учреждений города Москвы (далее - руководители ГУ).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 xml:space="preserve">2. Основанием для осуществления проверки, предусмотренной </w:t>
      </w:r>
      <w:hyperlink w:anchor="Par19" w:tooltip="1. Установить, что проверке подлежат достоверность и полнота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" w:history="1">
        <w:r>
          <w:rPr>
            <w:color w:val="0000FF"/>
          </w:rPr>
          <w:t>пунктом 1</w:t>
        </w:r>
      </w:hyperlink>
      <w:r>
        <w:t xml:space="preserve"> настоящего указа, является достаточная информация, представленная в письменном виде в установленном порядке: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2.1.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2.3. Общественной палатой Российской Федерации.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2.4. Общественной палатой города Москвы.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2.5. Общероссийскими средствами массовой информации.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2.6.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 (далее - кадровое подразделение либо должностное лицо государственного органа) в отношении руководителей ГУ.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3. Информация анонимного характера не может служить основанием для проведения проверки.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4. Проверка проводится по решению руководителя государственного органа города Москвы, осуществляющего функции и полномочия учредителя государственного учреждения города Москвы (далее - руководитель государственного органа).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lastRenderedPageBreak/>
        <w:t>5. Решение о проведении проверки принимается отдельно в отношении каждого гражданина и руководителя ГУ и оформляется в письменной форме.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6.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7. Проверка осуществляется кадровым подразделением либо должностным лицом государственного органа: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7.1. Самостоятельно.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 xml:space="preserve">7.2.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1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 Осуществляя проверку самостоятельно: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8.1. Проводят беседу с гражданином и руководителем ГУ.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8.2. Изучают представленные гражданином и руководителем ГУ сведения о доходах, об имуществе и обязательствах имущественного характера и дополнительные материалы.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8.3. Получают от гражданина и руководителя ГУ пояснения по представленным им сведениям о доходах, об имуществе и обязательствах имущественного характера и материалам.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6379B2" w:rsidRDefault="00C90FD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8.4.1. О доходах, об имуществе и обязательствах имущественного характера гражданина и руководителя ГУ, его супруги (супруга) и несовершеннолетних детей.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8.4.2. О достоверности и полноте сведений, представленных гражданином и руководителем ГУ в соответствии с нормативными правовыми актами Российской Федерации и нормативными правовыми актами города Москвы.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8.5. Наводят справки у физических лиц и получают от них информацию с их согласия.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8.6. Осуществляют анализ сведений, представленных гражданином и руководителем ГУ в соответствии с законодательством Российской Федерации о противодействии коррупции.</w:t>
      </w:r>
    </w:p>
    <w:p w:rsidR="006379B2" w:rsidRDefault="00C90FD3">
      <w:pPr>
        <w:pStyle w:val="ConsPlusNormal"/>
        <w:spacing w:before="240"/>
        <w:ind w:firstLine="540"/>
        <w:jc w:val="both"/>
      </w:pPr>
      <w:bookmarkStart w:id="3" w:name="Par71"/>
      <w:bookmarkEnd w:id="3"/>
      <w:r>
        <w:lastRenderedPageBreak/>
        <w:t>9. В запросе, направляемом в государственные органы и организации, указываются: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9.1. Фамилия, имя, отчество руководителя государственного органа и организации, в которые направляется запрос.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9.2. Нормативный правовой акт, на основании которого направляется запрос.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9.3. Фамилия, имя, отчество, дата и место рождения, жительства и (или) пребывания, должность и место работы (службы) или учебы, вид и реквизиты документа, удостоверяющего личность гражданина или руководителя ГУ, его супруги (супруга) и несовершеннолетних детей, сведения о доходах, об имуществе и обязательствах имущественного характера которых проверяются.</w:t>
      </w:r>
    </w:p>
    <w:p w:rsidR="006379B2" w:rsidRDefault="00C90FD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9.4. Содержание и объем сведений, подлежащих проверке.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9.5. Срок представления запрашиваемых сведений.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9.6. Фамилия, инициалы и номер телефона должностного лица, подготовившего запрос.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9.7. Идентификационный номер налогоплательщика (в случае направления запроса в налоговые органы Российской Федерации).</w:t>
      </w:r>
    </w:p>
    <w:p w:rsidR="006379B2" w:rsidRDefault="00C90FD3">
      <w:pPr>
        <w:pStyle w:val="ConsPlusNormal"/>
        <w:jc w:val="both"/>
      </w:pPr>
      <w:r>
        <w:t xml:space="preserve">(п. 9.7 введен </w:t>
      </w:r>
      <w:hyperlink r:id="rId14" w:history="1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15" w:history="1">
        <w:r w:rsidR="00C90FD3">
          <w:rPr>
            <w:color w:val="0000FF"/>
          </w:rPr>
          <w:t>9.8</w:t>
        </w:r>
      </w:hyperlink>
      <w:r w:rsidR="00C90FD3">
        <w:t>. Другие необходимые сведения.</w:t>
      </w:r>
    </w:p>
    <w:p w:rsidR="006379B2" w:rsidRDefault="00C90FD3">
      <w:pPr>
        <w:pStyle w:val="ConsPlusNormal"/>
        <w:spacing w:before="240"/>
        <w:ind w:firstLine="540"/>
        <w:jc w:val="both"/>
      </w:pPr>
      <w:r>
        <w:t>10.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заместителем Мэра Москвы в Правительстве Москвы по вопросам региональной безопасности и информационной политики.</w:t>
      </w:r>
    </w:p>
    <w:p w:rsidR="006379B2" w:rsidRDefault="00C90FD3">
      <w:pPr>
        <w:pStyle w:val="ConsPlusNormal"/>
        <w:jc w:val="both"/>
      </w:pPr>
      <w:r>
        <w:t xml:space="preserve">(п. 10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Мэра Москвы от 08.08.2013 N 69-УМ)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17" w:history="1">
        <w:r w:rsidR="00C90FD3">
          <w:rPr>
            <w:color w:val="0000FF"/>
          </w:rPr>
          <w:t>11</w:t>
        </w:r>
      </w:hyperlink>
      <w:r w:rsidR="00C90FD3">
        <w:t xml:space="preserve">. В запросе о проведении оперативно-разыскных мероприятий, помимо сведений, перечисленных в </w:t>
      </w:r>
      <w:hyperlink w:anchor="Par71" w:tooltip="9. В запросе, направляемом в государственные органы и организации, указываются:" w:history="1">
        <w:r w:rsidR="00C90FD3">
          <w:rPr>
            <w:color w:val="0000FF"/>
          </w:rPr>
          <w:t>пункте 9</w:t>
        </w:r>
      </w:hyperlink>
      <w:r w:rsidR="00C90FD3"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8" w:history="1">
        <w:r w:rsidR="00C90FD3">
          <w:rPr>
            <w:color w:val="0000FF"/>
          </w:rPr>
          <w:t>закона</w:t>
        </w:r>
      </w:hyperlink>
      <w:r w:rsidR="00C90FD3">
        <w:t xml:space="preserve"> от 12 августа 1995 г. N 144-ФЗ "Об оперативно-розыскной деятельности".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19" w:history="1">
        <w:r w:rsidR="00C90FD3">
          <w:rPr>
            <w:color w:val="0000FF"/>
          </w:rPr>
          <w:t>12</w:t>
        </w:r>
      </w:hyperlink>
      <w:r w:rsidR="00C90FD3">
        <w:t>. Кадровое подразделение либо должностное лицо государственного органа обеспечивает: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0" w:history="1">
        <w:r w:rsidR="00C90FD3">
          <w:rPr>
            <w:color w:val="0000FF"/>
          </w:rPr>
          <w:t>12.1</w:t>
        </w:r>
      </w:hyperlink>
      <w:r w:rsidR="00C90FD3">
        <w:t>. Уведомление в письменной форме руководителя ГУ о начале в отношении него проверки - в течение двух рабочих дней со дня получения соответствующего решения.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1" w:history="1">
        <w:r w:rsidR="00C90FD3">
          <w:rPr>
            <w:color w:val="0000FF"/>
          </w:rPr>
          <w:t>12.2</w:t>
        </w:r>
      </w:hyperlink>
      <w:r w:rsidR="00C90FD3">
        <w:t>. Проведение беседы с руководителем ГУ,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его уведомления.</w:t>
      </w:r>
    </w:p>
    <w:bookmarkStart w:id="4" w:name="Par88"/>
    <w:bookmarkEnd w:id="4"/>
    <w:p w:rsidR="006379B2" w:rsidRDefault="00C90FD3">
      <w:pPr>
        <w:pStyle w:val="ConsPlusNormal"/>
        <w:spacing w:before="240"/>
        <w:ind w:firstLine="540"/>
        <w:jc w:val="both"/>
      </w:pPr>
      <w:r>
        <w:fldChar w:fldCharType="begin"/>
      </w:r>
      <w:r>
        <w:instrText xml:space="preserve">HYPERLINK https://docs7.online-sps.ru/cgi/online.cgi?req=doc&amp;base=MLAW&amp;n=146968&amp;date=21.05.2021&amp;dst=100118&amp;fld=134 </w:instrText>
      </w:r>
      <w:r>
        <w:fldChar w:fldCharType="separate"/>
      </w:r>
      <w:r>
        <w:rPr>
          <w:color w:val="0000FF"/>
        </w:rPr>
        <w:t>13</w:t>
      </w:r>
      <w:r>
        <w:fldChar w:fldCharType="end"/>
      </w:r>
      <w:r>
        <w:t>. Руководитель ГУ вправе: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2" w:history="1">
        <w:r w:rsidR="00C90FD3">
          <w:rPr>
            <w:color w:val="0000FF"/>
          </w:rPr>
          <w:t>13.1</w:t>
        </w:r>
      </w:hyperlink>
      <w:r w:rsidR="00C90FD3">
        <w:t>. Давать пояснения в письменной форме: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3" w:history="1">
        <w:r w:rsidR="00C90FD3">
          <w:rPr>
            <w:color w:val="0000FF"/>
          </w:rPr>
          <w:t>13.1.1</w:t>
        </w:r>
      </w:hyperlink>
      <w:r w:rsidR="00C90FD3">
        <w:t>. В ходе проверки.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4" w:history="1">
        <w:r w:rsidR="00C90FD3">
          <w:rPr>
            <w:color w:val="0000FF"/>
          </w:rPr>
          <w:t>13.1.2</w:t>
        </w:r>
      </w:hyperlink>
      <w:r w:rsidR="00C90FD3">
        <w:t>. По результатам проверки.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5" w:history="1">
        <w:r w:rsidR="00C90FD3">
          <w:rPr>
            <w:color w:val="0000FF"/>
          </w:rPr>
          <w:t>13.2</w:t>
        </w:r>
      </w:hyperlink>
      <w:r w:rsidR="00C90FD3">
        <w:t>. Представлять дополнительные материалы и давать по ним пояснения в письменной форме.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6" w:history="1">
        <w:r w:rsidR="00C90FD3">
          <w:rPr>
            <w:color w:val="0000FF"/>
          </w:rPr>
          <w:t>14</w:t>
        </w:r>
      </w:hyperlink>
      <w:r w:rsidR="00C90FD3">
        <w:t xml:space="preserve">. Полученные материалы, предусмотренные </w:t>
      </w:r>
      <w:hyperlink w:anchor="Par88" w:tooltip="13. Руководитель ГУ вправе:" w:history="1">
        <w:r w:rsidR="00C90FD3">
          <w:rPr>
            <w:color w:val="0000FF"/>
          </w:rPr>
          <w:t>пунктом 13</w:t>
        </w:r>
      </w:hyperlink>
      <w:r w:rsidR="00C90FD3">
        <w:t xml:space="preserve"> настоящего Положения, приобщаются к материалам проверки.</w:t>
      </w:r>
    </w:p>
    <w:p w:rsidR="006379B2" w:rsidRDefault="00C90FD3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Мэра Москвы от 08.08.2013 N 69-УМ)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8" w:history="1">
        <w:r w:rsidR="00C90FD3">
          <w:rPr>
            <w:color w:val="0000FF"/>
          </w:rPr>
          <w:t>15</w:t>
        </w:r>
      </w:hyperlink>
      <w:r w:rsidR="00C90FD3">
        <w:t>. По окончании проверки кадровое подразделение либо должностное лицо государственного органа обязаны ознакомить руководителя ГУ с результатами проверки.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29" w:history="1">
        <w:r w:rsidR="00C90FD3">
          <w:rPr>
            <w:color w:val="0000FF"/>
          </w:rPr>
          <w:t>16</w:t>
        </w:r>
      </w:hyperlink>
      <w:r w:rsidR="00C90FD3">
        <w:t>. По результатам проверки руководитель государственного органа принимает одно из следующих решений: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0" w:history="1">
        <w:r w:rsidR="00C90FD3">
          <w:rPr>
            <w:color w:val="0000FF"/>
          </w:rPr>
          <w:t>16.1</w:t>
        </w:r>
      </w:hyperlink>
      <w:r w:rsidR="00C90FD3">
        <w:t>. О назначении гражданина на должность руководителя ГУ.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1" w:history="1">
        <w:r w:rsidR="00C90FD3">
          <w:rPr>
            <w:color w:val="0000FF"/>
          </w:rPr>
          <w:t>16.2</w:t>
        </w:r>
      </w:hyperlink>
      <w:r w:rsidR="00C90FD3">
        <w:t>. Об отказе гражданину в назначении на должность руководителя ГУ.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2" w:history="1">
        <w:r w:rsidR="00C90FD3">
          <w:rPr>
            <w:color w:val="0000FF"/>
          </w:rPr>
          <w:t>16.3</w:t>
        </w:r>
      </w:hyperlink>
      <w:r w:rsidR="00C90FD3">
        <w:t>. Об отсутствии оснований для применения к руководителю ГУ мер ответственности, предусмотренных федеральными законами и законами города Москвы.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3" w:history="1">
        <w:r w:rsidR="00C90FD3">
          <w:rPr>
            <w:color w:val="0000FF"/>
          </w:rPr>
          <w:t>16.4</w:t>
        </w:r>
      </w:hyperlink>
      <w:r w:rsidR="00C90FD3">
        <w:t>. О применении к руководителю ГУ мер ответственности, предусмотренных федеральными законами и законами города Москвы.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4" w:history="1">
        <w:r w:rsidR="00C90FD3">
          <w:rPr>
            <w:color w:val="0000FF"/>
          </w:rPr>
          <w:t>17</w:t>
        </w:r>
      </w:hyperlink>
      <w:r w:rsidR="00C90FD3">
        <w:t>. Сведения о результатах проверки с письменного согласия руководителя государственного органа и с одновременным уведомлением об этом лиц, в отношении которых проводилась проверка, представляются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города Москвы, предоставившим информацию, явившуюся основанием для проведения проверки, с соблюдением федерального законодательства о персональных данных и государственной тайне.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5" w:history="1">
        <w:r w:rsidR="00C90FD3">
          <w:rPr>
            <w:color w:val="0000FF"/>
          </w:rPr>
          <w:t>18</w:t>
        </w:r>
      </w:hyperlink>
      <w:r w:rsidR="00C90FD3"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руководителем государственного органа в государственные органы в соответствии с их компетенцией.</w:t>
      </w:r>
    </w:p>
    <w:p w:rsidR="006379B2" w:rsidRDefault="008302EF">
      <w:pPr>
        <w:pStyle w:val="ConsPlusNormal"/>
        <w:spacing w:before="240"/>
        <w:ind w:firstLine="540"/>
        <w:jc w:val="both"/>
      </w:pPr>
      <w:hyperlink r:id="rId36" w:history="1">
        <w:r w:rsidR="00C90FD3">
          <w:rPr>
            <w:color w:val="0000FF"/>
          </w:rPr>
          <w:t>19</w:t>
        </w:r>
      </w:hyperlink>
      <w:r w:rsidR="00C90FD3">
        <w:t>. Материалы проверки хранятся в государственном органе города Москвы, осуществляющем функции и полномочия учредителя государственного учреждения города Москвы.</w:t>
      </w:r>
    </w:p>
    <w:p w:rsidR="006379B2" w:rsidRDefault="006379B2">
      <w:pPr>
        <w:pStyle w:val="ConsPlusNormal"/>
        <w:jc w:val="both"/>
      </w:pPr>
    </w:p>
    <w:p w:rsidR="006379B2" w:rsidRDefault="006379B2">
      <w:pPr>
        <w:pStyle w:val="ConsPlusNormal"/>
        <w:jc w:val="both"/>
      </w:pPr>
    </w:p>
    <w:p w:rsidR="006379B2" w:rsidRDefault="006379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79B2">
      <w:headerReference w:type="default" r:id="rId37"/>
      <w:footerReference w:type="default" r:id="rId3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EF" w:rsidRDefault="008302EF">
      <w:pPr>
        <w:spacing w:after="0" w:line="240" w:lineRule="auto"/>
      </w:pPr>
      <w:r>
        <w:separator/>
      </w:r>
    </w:p>
  </w:endnote>
  <w:endnote w:type="continuationSeparator" w:id="0">
    <w:p w:rsidR="008302EF" w:rsidRDefault="0083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B2" w:rsidRDefault="006379B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6379B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79B2" w:rsidRDefault="00C90FD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79B2" w:rsidRDefault="008302E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C90FD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79B2" w:rsidRDefault="00C90FD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293FF0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293FF0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6379B2" w:rsidRDefault="006379B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EF" w:rsidRDefault="008302EF">
      <w:pPr>
        <w:spacing w:after="0" w:line="240" w:lineRule="auto"/>
      </w:pPr>
      <w:r>
        <w:separator/>
      </w:r>
    </w:p>
  </w:footnote>
  <w:footnote w:type="continuationSeparator" w:id="0">
    <w:p w:rsidR="008302EF" w:rsidRDefault="0083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6379B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79B2" w:rsidRDefault="00C90FD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Мэра Москвы от 20.03.2013 N 20-УМ</w:t>
          </w:r>
          <w:r>
            <w:rPr>
              <w:sz w:val="16"/>
              <w:szCs w:val="16"/>
            </w:rPr>
            <w:br/>
            <w:t>(ред. от 27.05.2014)</w:t>
          </w:r>
          <w:r>
            <w:rPr>
              <w:sz w:val="16"/>
              <w:szCs w:val="16"/>
            </w:rPr>
            <w:br/>
            <w:t>"О проверке достоверности и полноты сведений о доходах, об 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79B2" w:rsidRDefault="006379B2">
          <w:pPr>
            <w:pStyle w:val="ConsPlusNormal"/>
            <w:jc w:val="center"/>
          </w:pPr>
        </w:p>
        <w:p w:rsidR="006379B2" w:rsidRDefault="006379B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79B2" w:rsidRDefault="00C90FD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21.05.2021</w:t>
          </w:r>
        </w:p>
      </w:tc>
    </w:tr>
  </w:tbl>
  <w:p w:rsidR="006379B2" w:rsidRDefault="006379B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379B2" w:rsidRDefault="00C90FD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10"/>
    <w:rsid w:val="00190F63"/>
    <w:rsid w:val="00293FF0"/>
    <w:rsid w:val="006379B2"/>
    <w:rsid w:val="008302EF"/>
    <w:rsid w:val="00856B10"/>
    <w:rsid w:val="00C9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E0F53-8ED4-487F-9211-E0F74A6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146968&amp;date=21.05.2021&amp;dst=100112&amp;fld=134" TargetMode="External"/><Relationship Id="rId18" Type="http://schemas.openxmlformats.org/officeDocument/2006/relationships/hyperlink" Target="https://docs7.online-sps.ru/cgi/online.cgi?req=doc&amp;base=LAW&amp;n=373004&amp;date=21.05.2021" TargetMode="External"/><Relationship Id="rId26" Type="http://schemas.openxmlformats.org/officeDocument/2006/relationships/hyperlink" Target="https://docs7.online-sps.ru/cgi/online.cgi?req=doc&amp;base=MLAW&amp;n=146968&amp;date=21.05.2021&amp;dst=100118&amp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cs7.online-sps.ru/cgi/online.cgi?req=doc&amp;base=MLAW&amp;n=146968&amp;date=21.05.2021&amp;dst=100118&amp;fld=134" TargetMode="External"/><Relationship Id="rId34" Type="http://schemas.openxmlformats.org/officeDocument/2006/relationships/hyperlink" Target="https://docs7.online-sps.ru/cgi/online.cgi?req=doc&amp;base=MLAW&amp;n=146968&amp;date=21.05.2021&amp;dst=100118&amp;fld=134" TargetMode="External"/><Relationship Id="rId7" Type="http://schemas.openxmlformats.org/officeDocument/2006/relationships/hyperlink" Target="https://docs7.online-sps.ru/cgi/online.cgi?req=doc&amp;base=MLAW&amp;n=154555&amp;date=21.05.2021&amp;dst=100061&amp;fld=134" TargetMode="External"/><Relationship Id="rId12" Type="http://schemas.openxmlformats.org/officeDocument/2006/relationships/hyperlink" Target="https://docs7.online-sps.ru/cgi/online.cgi?req=doc&amp;base=MLAW&amp;n=146968&amp;date=21.05.2021&amp;dst=100111&amp;fld=134" TargetMode="External"/><Relationship Id="rId17" Type="http://schemas.openxmlformats.org/officeDocument/2006/relationships/hyperlink" Target="https://docs7.online-sps.ru/cgi/online.cgi?req=doc&amp;base=MLAW&amp;n=146968&amp;date=21.05.2021&amp;dst=100118&amp;fld=134" TargetMode="External"/><Relationship Id="rId25" Type="http://schemas.openxmlformats.org/officeDocument/2006/relationships/hyperlink" Target="https://docs7.online-sps.ru/cgi/online.cgi?req=doc&amp;base=MLAW&amp;n=146968&amp;date=21.05.2021&amp;dst=100118&amp;fld=134" TargetMode="External"/><Relationship Id="rId33" Type="http://schemas.openxmlformats.org/officeDocument/2006/relationships/hyperlink" Target="https://docs7.online-sps.ru/cgi/online.cgi?req=doc&amp;base=MLAW&amp;n=146968&amp;date=21.05.2021&amp;dst=100118&amp;fld=134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46968&amp;date=21.05.2021&amp;dst=100116&amp;fld=134" TargetMode="External"/><Relationship Id="rId20" Type="http://schemas.openxmlformats.org/officeDocument/2006/relationships/hyperlink" Target="https://docs7.online-sps.ru/cgi/online.cgi?req=doc&amp;base=MLAW&amp;n=146968&amp;date=21.05.2021&amp;dst=100118&amp;fld=134" TargetMode="External"/><Relationship Id="rId29" Type="http://schemas.openxmlformats.org/officeDocument/2006/relationships/hyperlink" Target="https://docs7.online-sps.ru/cgi/online.cgi?req=doc&amp;base=MLAW&amp;n=146968&amp;date=21.05.2021&amp;dst=100118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46968&amp;date=21.05.2021&amp;dst=100110&amp;fld=134" TargetMode="External"/><Relationship Id="rId11" Type="http://schemas.openxmlformats.org/officeDocument/2006/relationships/hyperlink" Target="https://docs7.online-sps.ru/cgi/online.cgi?req=doc&amp;base=LAW&amp;n=373004&amp;date=21.05.2021&amp;dst=14&amp;fld=134" TargetMode="External"/><Relationship Id="rId24" Type="http://schemas.openxmlformats.org/officeDocument/2006/relationships/hyperlink" Target="https://docs7.online-sps.ru/cgi/online.cgi?req=doc&amp;base=MLAW&amp;n=146968&amp;date=21.05.2021&amp;dst=100118&amp;fld=134" TargetMode="External"/><Relationship Id="rId32" Type="http://schemas.openxmlformats.org/officeDocument/2006/relationships/hyperlink" Target="https://docs7.online-sps.ru/cgi/online.cgi?req=doc&amp;base=MLAW&amp;n=146968&amp;date=21.05.2021&amp;dst=100118&amp;fld=13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46968&amp;date=21.05.2021&amp;dst=100115&amp;fld=134" TargetMode="External"/><Relationship Id="rId23" Type="http://schemas.openxmlformats.org/officeDocument/2006/relationships/hyperlink" Target="https://docs7.online-sps.ru/cgi/online.cgi?req=doc&amp;base=MLAW&amp;n=146968&amp;date=21.05.2021&amp;dst=100118&amp;fld=134" TargetMode="External"/><Relationship Id="rId28" Type="http://schemas.openxmlformats.org/officeDocument/2006/relationships/hyperlink" Target="https://docs7.online-sps.ru/cgi/online.cgi?req=doc&amp;base=MLAW&amp;n=146968&amp;date=21.05.2021&amp;dst=100118&amp;fld=134" TargetMode="External"/><Relationship Id="rId36" Type="http://schemas.openxmlformats.org/officeDocument/2006/relationships/hyperlink" Target="https://docs7.online-sps.ru/cgi/online.cgi?req=doc&amp;base=MLAW&amp;n=146968&amp;date=21.05.2021&amp;dst=100118&amp;fld=134" TargetMode="External"/><Relationship Id="rId10" Type="http://schemas.openxmlformats.org/officeDocument/2006/relationships/hyperlink" Target="https://docs7.online-sps.ru/cgi/online.cgi?req=doc&amp;base=MLAW&amp;n=146968&amp;date=21.05.2021&amp;dst=100111&amp;fld=134" TargetMode="External"/><Relationship Id="rId19" Type="http://schemas.openxmlformats.org/officeDocument/2006/relationships/hyperlink" Target="https://docs7.online-sps.ru/cgi/online.cgi?req=doc&amp;base=MLAW&amp;n=146968&amp;date=21.05.2021&amp;dst=100118&amp;fld=134" TargetMode="External"/><Relationship Id="rId31" Type="http://schemas.openxmlformats.org/officeDocument/2006/relationships/hyperlink" Target="https://docs7.online-sps.ru/cgi/online.cgi?req=doc&amp;base=MLAW&amp;n=146968&amp;date=21.05.2021&amp;dst=100118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54555&amp;date=21.05.2021&amp;dst=100061&amp;fld=134" TargetMode="External"/><Relationship Id="rId14" Type="http://schemas.openxmlformats.org/officeDocument/2006/relationships/hyperlink" Target="https://docs7.online-sps.ru/cgi/online.cgi?req=doc&amp;base=MLAW&amp;n=146968&amp;date=21.05.2021&amp;dst=100113&amp;fld=134" TargetMode="External"/><Relationship Id="rId22" Type="http://schemas.openxmlformats.org/officeDocument/2006/relationships/hyperlink" Target="https://docs7.online-sps.ru/cgi/online.cgi?req=doc&amp;base=MLAW&amp;n=146968&amp;date=21.05.2021&amp;dst=100118&amp;fld=134" TargetMode="External"/><Relationship Id="rId27" Type="http://schemas.openxmlformats.org/officeDocument/2006/relationships/hyperlink" Target="https://docs7.online-sps.ru/cgi/online.cgi?req=doc&amp;base=MLAW&amp;n=146968&amp;date=21.05.2021&amp;dst=100119&amp;fld=134" TargetMode="External"/><Relationship Id="rId30" Type="http://schemas.openxmlformats.org/officeDocument/2006/relationships/hyperlink" Target="https://docs7.online-sps.ru/cgi/online.cgi?req=doc&amp;base=MLAW&amp;n=146968&amp;date=21.05.2021&amp;dst=100118&amp;fld=134" TargetMode="External"/><Relationship Id="rId35" Type="http://schemas.openxmlformats.org/officeDocument/2006/relationships/hyperlink" Target="https://docs7.online-sps.ru/cgi/online.cgi?req=doc&amp;base=MLAW&amp;n=146968&amp;date=21.05.2021&amp;dst=100118&amp;fld=134" TargetMode="External"/><Relationship Id="rId8" Type="http://schemas.openxmlformats.org/officeDocument/2006/relationships/hyperlink" Target="https://docs7.online-sps.ru/cgi/online.cgi?req=doc&amp;base=LAW&amp;n=358829&amp;date=21.05.2021&amp;dst=69&amp;f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2218</Words>
  <Characters>12643</Characters>
  <Application>Microsoft Office Word</Application>
  <DocSecurity>2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20.03.2013 N 20-УМ(ред. от 27.05.2014)"О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</vt:lpstr>
    </vt:vector>
  </TitlesOfParts>
  <Company>КонсультантПлюс Версия 4018.00.50</Company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20.03.2013 N 20-УМ(ред. от 27.05.2014)"О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</dc:title>
  <dc:creator>kulikova.oksana</dc:creator>
  <cp:lastModifiedBy>Сноркина Елена В.</cp:lastModifiedBy>
  <cp:revision>2</cp:revision>
  <dcterms:created xsi:type="dcterms:W3CDTF">2024-05-20T08:13:00Z</dcterms:created>
  <dcterms:modified xsi:type="dcterms:W3CDTF">2024-05-20T08:13:00Z</dcterms:modified>
</cp:coreProperties>
</file>